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66184" w14:textId="27C65D0D" w:rsidR="005B1F8A" w:rsidRDefault="0062354B" w:rsidP="0062354B">
      <w:pPr>
        <w:pStyle w:val="Overskrift1"/>
      </w:pPr>
      <w:r>
        <w:t>Bærekraftig besøksforvaltning</w:t>
      </w:r>
    </w:p>
    <w:p w14:paraId="7FEC82C0" w14:textId="7484E463" w:rsidR="0062354B" w:rsidRDefault="0062354B" w:rsidP="0062354B"/>
    <w:p w14:paraId="293A9989" w14:textId="185FF503" w:rsidR="0062354B" w:rsidRPr="0062354B" w:rsidRDefault="0062354B" w:rsidP="00CF45B7">
      <w:pPr>
        <w:pStyle w:val="Overskrift3"/>
      </w:pPr>
      <w:r w:rsidRPr="0062354B">
        <w:t>Hva er bærekraftig utvikling</w:t>
      </w:r>
      <w:r>
        <w:t xml:space="preserve"> og hva er bærekraftig besøksforvaltning</w:t>
      </w:r>
      <w:r w:rsidRPr="0062354B">
        <w:t>?</w:t>
      </w:r>
    </w:p>
    <w:p w14:paraId="3AA2387A" w14:textId="27144A9B" w:rsidR="0062354B" w:rsidRDefault="0062354B" w:rsidP="0062354B">
      <w:pPr>
        <w:ind w:left="708"/>
      </w:pPr>
      <w:r w:rsidRPr="0062354B">
        <w:rPr>
          <w:i/>
          <w:iCs/>
        </w:rPr>
        <w:t>«Bærekraftig utvikling handler om å ta vare på det enkelte menneske, samfunnet og miljøet på en måte som ikke er skadelig eller ned brytende, men som tvert imot er mer stimulerende, livgivende og utviklende»</w:t>
      </w:r>
      <w:r>
        <w:t xml:space="preserve"> </w:t>
      </w:r>
      <w:proofErr w:type="spellStart"/>
      <w:r>
        <w:t>Tellness</w:t>
      </w:r>
      <w:proofErr w:type="spellEnd"/>
      <w:r>
        <w:t>, 2019</w:t>
      </w:r>
    </w:p>
    <w:p w14:paraId="507EDBB2" w14:textId="2DBF2F21" w:rsidR="0062354B" w:rsidRDefault="0062354B" w:rsidP="0062354B">
      <w:pPr>
        <w:jc w:val="both"/>
      </w:pPr>
    </w:p>
    <w:p w14:paraId="1A7FDB4F" w14:textId="4909FCCC" w:rsidR="0062354B" w:rsidRDefault="0062354B" w:rsidP="0062354B">
      <w:pPr>
        <w:jc w:val="both"/>
      </w:pPr>
      <w:r>
        <w:t>Bærekraftig besøksforvaltning</w:t>
      </w:r>
      <w:r w:rsidR="006D12D9">
        <w:t xml:space="preserve"> innebærer derfor om en samhandling mellom 1) landskap og miljøet, 2) lokalsamfunnet og stedsidentitet og 3) næringsliv og marked. Disse tre faktorene er avhengige i hverandre og kan ikke oppnå resultater i bærekraftig besøksforvaltning på egenhånd.</w:t>
      </w:r>
    </w:p>
    <w:p w14:paraId="1F340C08" w14:textId="77777777" w:rsidR="00CF45B7" w:rsidRPr="0062354B" w:rsidRDefault="00CF45B7" w:rsidP="0062354B">
      <w:pPr>
        <w:jc w:val="both"/>
      </w:pPr>
    </w:p>
    <w:p w14:paraId="595B9E9A" w14:textId="0480EA89" w:rsidR="0062354B" w:rsidRDefault="0062354B" w:rsidP="0062354B">
      <w:pPr>
        <w:jc w:val="both"/>
      </w:pPr>
      <w:r>
        <w:rPr>
          <w:noProof/>
        </w:rPr>
        <w:drawing>
          <wp:inline distT="0" distB="0" distL="0" distR="0" wp14:anchorId="7174AA4C" wp14:editId="3BA38F89">
            <wp:extent cx="5736566" cy="37548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059" cy="37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3E5E" w14:textId="25C07463" w:rsidR="006D12D9" w:rsidRDefault="006D12D9" w:rsidP="0062354B">
      <w:pPr>
        <w:jc w:val="both"/>
      </w:pPr>
    </w:p>
    <w:p w14:paraId="633DC38B" w14:textId="53839392" w:rsidR="00A45C44" w:rsidRDefault="00A45C44" w:rsidP="0062354B">
      <w:pPr>
        <w:jc w:val="both"/>
      </w:pPr>
    </w:p>
    <w:p w14:paraId="79C12D57" w14:textId="02F552A1" w:rsidR="00A45C44" w:rsidRDefault="00A45C44" w:rsidP="0062354B">
      <w:pPr>
        <w:jc w:val="both"/>
      </w:pPr>
    </w:p>
    <w:p w14:paraId="186F8CE2" w14:textId="0A7C7BE5" w:rsidR="00A45C44" w:rsidRDefault="00A45C44" w:rsidP="0062354B">
      <w:pPr>
        <w:jc w:val="both"/>
      </w:pPr>
    </w:p>
    <w:p w14:paraId="64A9B6BD" w14:textId="5DD4537D" w:rsidR="00A45C44" w:rsidRDefault="00A45C44" w:rsidP="0062354B">
      <w:pPr>
        <w:jc w:val="both"/>
      </w:pPr>
    </w:p>
    <w:p w14:paraId="3593D2A7" w14:textId="03052E42" w:rsidR="00A45C44" w:rsidRDefault="00A45C44" w:rsidP="0062354B">
      <w:pPr>
        <w:jc w:val="both"/>
      </w:pPr>
    </w:p>
    <w:p w14:paraId="78CC486E" w14:textId="77777777" w:rsidR="00A45C44" w:rsidRDefault="00A45C44" w:rsidP="0062354B">
      <w:pPr>
        <w:jc w:val="both"/>
      </w:pPr>
    </w:p>
    <w:p w14:paraId="3C1F5AB3" w14:textId="6FC6FFE5" w:rsidR="006D12D9" w:rsidRPr="006D12D9" w:rsidRDefault="006D12D9" w:rsidP="00CF45B7">
      <w:pPr>
        <w:pStyle w:val="Overskrift3"/>
      </w:pPr>
      <w:r w:rsidRPr="006D12D9">
        <w:lastRenderedPageBreak/>
        <w:t>Hovedprinsipp</w:t>
      </w:r>
      <w:r w:rsidR="00CF45B7">
        <w:t xml:space="preserve"> </w:t>
      </w:r>
      <w:r w:rsidRPr="006D12D9">
        <w:t>for besøksforvaltning</w:t>
      </w:r>
    </w:p>
    <w:p w14:paraId="2A13530F" w14:textId="0773C04B" w:rsidR="006D12D9" w:rsidRDefault="00CF45B7" w:rsidP="00CF45B7">
      <w:pPr>
        <w:pStyle w:val="Listeavsnitt"/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Ivareta natur- og kulturverdiene</w:t>
      </w:r>
    </w:p>
    <w:p w14:paraId="7EA4B118" w14:textId="1F99C21E" w:rsidR="00CF45B7" w:rsidRDefault="00CF45B7" w:rsidP="00CF45B7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Natur og kulturverdiene er grunnressursen til naturbaserte reisemålet. I arbeidet skal dette ressursgrunnlaget ivaretas og legges størst vekt i.</w:t>
      </w:r>
    </w:p>
    <w:p w14:paraId="0AC3A975" w14:textId="78DEF197" w:rsidR="00CF45B7" w:rsidRDefault="00CF45B7" w:rsidP="00CF45B7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Natur- og kulturverdiene må gå foran andre hensyn.</w:t>
      </w:r>
    </w:p>
    <w:p w14:paraId="1BE71496" w14:textId="49511935" w:rsidR="00CF45B7" w:rsidRDefault="00CF45B7" w:rsidP="00CF45B7">
      <w:pPr>
        <w:pStyle w:val="Listeavsnitt"/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Bygg livskraftige lokalsamfunn</w:t>
      </w:r>
    </w:p>
    <w:p w14:paraId="4740E4E3" w14:textId="055C4DB8" w:rsidR="00CF45B7" w:rsidRDefault="00CF45B7" w:rsidP="00CF45B7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Arbeidet skal innebære å ha en dialog med innbyggerne.</w:t>
      </w:r>
    </w:p>
    <w:p w14:paraId="411E2F23" w14:textId="24D99E30" w:rsidR="00CF45B7" w:rsidRDefault="00CF45B7" w:rsidP="00CF45B7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Utvikling må planlegges, utvikles og drives i et forent lokalsamfunnsperspektiv.</w:t>
      </w:r>
    </w:p>
    <w:p w14:paraId="4B966E94" w14:textId="483A12B8" w:rsidR="00CF45B7" w:rsidRDefault="00CF45B7" w:rsidP="00CF45B7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Arbeidet skal ivareta natur, kultur, bolyst og lokal lønnsomhet.</w:t>
      </w:r>
    </w:p>
    <w:p w14:paraId="76ED0AD6" w14:textId="09778A4B" w:rsidR="00CF45B7" w:rsidRDefault="00CF45B7" w:rsidP="00CF45B7">
      <w:pPr>
        <w:pStyle w:val="Listeavsnitt"/>
        <w:numPr>
          <w:ilvl w:val="0"/>
          <w:numId w:val="2"/>
        </w:numPr>
        <w:jc w:val="both"/>
        <w:rPr>
          <w:noProof/>
        </w:rPr>
      </w:pPr>
      <w:r>
        <w:rPr>
          <w:noProof/>
        </w:rPr>
        <w:t>Sikre forpliktende samhandling og gode løsninger</w:t>
      </w:r>
    </w:p>
    <w:p w14:paraId="4A01053C" w14:textId="6E151AF0" w:rsidR="00CF45B7" w:rsidRDefault="00A45C44" w:rsidP="00CF45B7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Private of offentlige aktører må samhandle i forpliktende og langsiktige løp.</w:t>
      </w:r>
    </w:p>
    <w:p w14:paraId="427EF994" w14:textId="42B6BB0B" w:rsidR="00A45C44" w:rsidRDefault="00A45C44" w:rsidP="00A45C44">
      <w:pPr>
        <w:pStyle w:val="Listeavsnitt"/>
        <w:numPr>
          <w:ilvl w:val="1"/>
          <w:numId w:val="2"/>
        </w:numPr>
        <w:jc w:val="both"/>
        <w:rPr>
          <w:noProof/>
        </w:rPr>
      </w:pPr>
      <w:r>
        <w:rPr>
          <w:noProof/>
        </w:rPr>
        <w:t>Sikre samhandling regionalt og nasjonalt.</w:t>
      </w:r>
    </w:p>
    <w:p w14:paraId="773273ED" w14:textId="77777777" w:rsidR="00A45C44" w:rsidRDefault="00A45C44" w:rsidP="00A45C44">
      <w:pPr>
        <w:jc w:val="both"/>
        <w:rPr>
          <w:noProof/>
        </w:rPr>
      </w:pPr>
    </w:p>
    <w:p w14:paraId="2D35D60E" w14:textId="45D90247" w:rsidR="00A45C44" w:rsidRDefault="006D12D9" w:rsidP="004D4ADE">
      <w:pPr>
        <w:pStyle w:val="Overskrift3"/>
        <w:rPr>
          <w:noProof/>
        </w:rPr>
      </w:pPr>
      <w:r w:rsidRPr="006D12D9">
        <w:rPr>
          <w:noProof/>
        </w:rPr>
        <w:t>Kommunens handlingsrom</w:t>
      </w:r>
    </w:p>
    <w:p w14:paraId="0C97A79D" w14:textId="77777777" w:rsidR="004D4ADE" w:rsidRDefault="006D12D9" w:rsidP="004D4ADE">
      <w:pPr>
        <w:rPr>
          <w:noProof/>
        </w:rPr>
      </w:pPr>
      <w:r>
        <w:rPr>
          <w:noProof/>
        </w:rPr>
        <w:t xml:space="preserve">Kommune </w:t>
      </w:r>
      <w:r w:rsidR="00A45C44">
        <w:rPr>
          <w:noProof/>
        </w:rPr>
        <w:t>skal være en sentral part i arbeidet med bærekraftig besøksforvaltning. Kommuner skal drive besøksforvaltning slik at inntekter, f.eks. fra parkeringavgift, skal brukes til å dekke drifts- og tilretteleggingskostnader som finnes for å ivare ta felles godene man har.</w:t>
      </w:r>
    </w:p>
    <w:p w14:paraId="0E669A35" w14:textId="3105E224" w:rsidR="004D4ADE" w:rsidRDefault="004D4ADE" w:rsidP="004D4AD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121EDB" wp14:editId="52365BE6">
            <wp:extent cx="3608298" cy="3545456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077" cy="357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CEB0" w14:textId="77777777" w:rsidR="004D4ADE" w:rsidRDefault="004D4ADE" w:rsidP="00A45C44">
      <w:pPr>
        <w:rPr>
          <w:i/>
          <w:iCs/>
          <w:noProof/>
        </w:rPr>
      </w:pPr>
    </w:p>
    <w:p w14:paraId="321E52EF" w14:textId="4F572F3B" w:rsidR="00A45C44" w:rsidRDefault="00A45C44" w:rsidP="00A45C44">
      <w:pPr>
        <w:rPr>
          <w:noProof/>
        </w:rPr>
      </w:pPr>
      <w:r w:rsidRPr="004D4ADE">
        <w:rPr>
          <w:i/>
          <w:iCs/>
          <w:noProof/>
        </w:rPr>
        <w:t>Plan- og bygningsloven</w:t>
      </w:r>
      <w:r>
        <w:rPr>
          <w:noProof/>
        </w:rPr>
        <w:t xml:space="preserve"> utgjør selve rammen for kommunens handlinsrom.</w:t>
      </w:r>
    </w:p>
    <w:p w14:paraId="278D7AA4" w14:textId="34F0F21D" w:rsidR="00A45C44" w:rsidRDefault="00A45C44" w:rsidP="00A45C44">
      <w:pPr>
        <w:rPr>
          <w:noProof/>
        </w:rPr>
      </w:pPr>
      <w:r w:rsidRPr="004D4ADE">
        <w:rPr>
          <w:i/>
          <w:iCs/>
          <w:noProof/>
        </w:rPr>
        <w:t>Andre viktige sektorlover</w:t>
      </w:r>
      <w:r>
        <w:rPr>
          <w:noProof/>
        </w:rPr>
        <w:t xml:space="preserve"> som står sentralt er friluftslivsloven med allemannsretten, naturmangfoldloven, motorferdselsloven med flere.</w:t>
      </w:r>
    </w:p>
    <w:p w14:paraId="355E7A27" w14:textId="5B4A899C" w:rsidR="006D12D9" w:rsidRDefault="004D4ADE" w:rsidP="004D4ADE">
      <w:pPr>
        <w:rPr>
          <w:noProof/>
        </w:rPr>
      </w:pPr>
      <w:r w:rsidRPr="004D4ADE">
        <w:rPr>
          <w:i/>
          <w:iCs/>
          <w:noProof/>
        </w:rPr>
        <w:t>Handlingsrommet til kommunen</w:t>
      </w:r>
      <w:r>
        <w:rPr>
          <w:noProof/>
        </w:rPr>
        <w:t xml:space="preserve"> kan variere avhengig av ressurser, motivasjon, evne til å samhandle, rolleavklaringer mellom politikk og administrasjon. Handlingskapasitet finnes i kommuneorganisasjonen, i næringslivet og blant innbyggerne i lokalsamfunnet.</w:t>
      </w:r>
    </w:p>
    <w:p w14:paraId="558DFE29" w14:textId="42807177" w:rsidR="00E70187" w:rsidRDefault="00E70187" w:rsidP="004D4ADE">
      <w:pPr>
        <w:rPr>
          <w:noProof/>
        </w:rPr>
      </w:pPr>
      <w:r>
        <w:rPr>
          <w:noProof/>
        </w:rPr>
        <w:lastRenderedPageBreak/>
        <w:t xml:space="preserve">Se </w:t>
      </w:r>
      <w:r w:rsidR="007411A1">
        <w:rPr>
          <w:noProof/>
        </w:rPr>
        <w:t>hva</w:t>
      </w:r>
      <w:r w:rsidR="00C10300">
        <w:rPr>
          <w:noProof/>
        </w:rPr>
        <w:t xml:space="preserve"> Sarah og Leo</w:t>
      </w:r>
      <w:r w:rsidR="007411A1">
        <w:rPr>
          <w:noProof/>
        </w:rPr>
        <w:t xml:space="preserve"> krever av tilreisende </w:t>
      </w:r>
      <w:r w:rsidR="004D3E28">
        <w:rPr>
          <w:noProof/>
        </w:rPr>
        <w:t>i Lofoten</w:t>
      </w:r>
      <w:r w:rsidR="007411A1">
        <w:rPr>
          <w:noProof/>
        </w:rPr>
        <w:t>:</w:t>
      </w:r>
    </w:p>
    <w:p w14:paraId="0B55AA2E" w14:textId="57BF5402" w:rsidR="007411A1" w:rsidRDefault="007411A1" w:rsidP="004D4ADE">
      <w:pPr>
        <w:rPr>
          <w:noProof/>
        </w:rPr>
      </w:pPr>
      <w:r>
        <w:rPr>
          <w:noProof/>
        </w:rPr>
        <w:drawing>
          <wp:inline distT="0" distB="0" distL="0" distR="0" wp14:anchorId="6206B5F4" wp14:editId="5EC8DD66">
            <wp:extent cx="5624423" cy="4218317"/>
            <wp:effectExtent l="0" t="0" r="0" b="0"/>
            <wp:docPr id="2" name="Video 2" descr="Reiseråd i Lofoten fra Sarah og Leo (NO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eo 2" descr="Reiseråd i Lofoten fra Sarah og Leo (NO)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5EYKSiPImng?feature=oembed&quot; frameborder=&quot;0&quot; allow=&quot;accelerometer; autoplay; clipboard-write; encrypted-media; gyroscope; picture-in-picture&quot; allowfullscreen=&quot;&quot; title=&quot;Reiseråd i Lofoten fra Sarah og Leo (NO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22" cy="42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A07E8"/>
    <w:multiLevelType w:val="hybridMultilevel"/>
    <w:tmpl w:val="471A404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41570"/>
    <w:multiLevelType w:val="hybridMultilevel"/>
    <w:tmpl w:val="2E582EF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54B"/>
    <w:rsid w:val="004D3E28"/>
    <w:rsid w:val="004D4ADE"/>
    <w:rsid w:val="0062354B"/>
    <w:rsid w:val="006C14E5"/>
    <w:rsid w:val="006D12D9"/>
    <w:rsid w:val="007107DE"/>
    <w:rsid w:val="007411A1"/>
    <w:rsid w:val="00A45C44"/>
    <w:rsid w:val="00C10300"/>
    <w:rsid w:val="00CF45B7"/>
    <w:rsid w:val="00E70187"/>
    <w:rsid w:val="00E8166D"/>
    <w:rsid w:val="00F5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9A431"/>
  <w15:chartTrackingRefBased/>
  <w15:docId w15:val="{0A5E2D25-C5DA-42EC-9C40-6F821D30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235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F45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F45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23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6D12D9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F45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F45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www.youtube.com/embed/5EYKSiPImng?feature=oemb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333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Olsen</dc:creator>
  <cp:keywords/>
  <dc:description/>
  <cp:lastModifiedBy>Vivien Olsen</cp:lastModifiedBy>
  <cp:revision>5</cp:revision>
  <dcterms:created xsi:type="dcterms:W3CDTF">2022-12-16T09:56:00Z</dcterms:created>
  <dcterms:modified xsi:type="dcterms:W3CDTF">2022-12-16T11:57:00Z</dcterms:modified>
</cp:coreProperties>
</file>